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99C" w:rsidRPr="00790C6D" w:rsidRDefault="00AF699C" w:rsidP="00AF699C">
      <w:pPr>
        <w:pStyle w:val="11"/>
        <w:jc w:val="right"/>
        <w:outlineLvl w:val="0"/>
        <w:rPr>
          <w:rFonts w:ascii="Arial" w:hAnsi="Arial" w:cs="Arial"/>
          <w:sz w:val="24"/>
          <w:szCs w:val="24"/>
        </w:rPr>
      </w:pPr>
      <w:r w:rsidRPr="00790C6D">
        <w:rPr>
          <w:rFonts w:ascii="Arial" w:hAnsi="Arial" w:cs="Arial"/>
          <w:sz w:val="24"/>
          <w:szCs w:val="24"/>
        </w:rPr>
        <w:t>Приложение №</w:t>
      </w:r>
      <w:r w:rsidR="00295D61">
        <w:rPr>
          <w:rFonts w:ascii="Arial" w:hAnsi="Arial" w:cs="Arial"/>
          <w:sz w:val="24"/>
          <w:szCs w:val="24"/>
        </w:rPr>
        <w:t>4</w:t>
      </w:r>
    </w:p>
    <w:p w:rsidR="00AF699C" w:rsidRPr="00790C6D" w:rsidRDefault="00AF699C" w:rsidP="00AF699C">
      <w:pPr>
        <w:pStyle w:val="1"/>
        <w:jc w:val="right"/>
        <w:rPr>
          <w:rFonts w:ascii="Arial" w:hAnsi="Arial" w:cs="Arial"/>
          <w:sz w:val="24"/>
          <w:szCs w:val="24"/>
        </w:rPr>
      </w:pPr>
      <w:r w:rsidRPr="00790C6D">
        <w:rPr>
          <w:rFonts w:ascii="Arial" w:hAnsi="Arial" w:cs="Arial"/>
          <w:sz w:val="24"/>
          <w:szCs w:val="24"/>
        </w:rPr>
        <w:t>к Договору поставки</w:t>
      </w:r>
    </w:p>
    <w:p w:rsidR="00AF699C" w:rsidRPr="00790C6D" w:rsidRDefault="00AF699C" w:rsidP="00AF699C">
      <w:pPr>
        <w:pStyle w:val="1"/>
        <w:jc w:val="right"/>
        <w:rPr>
          <w:rFonts w:ascii="Arial" w:hAnsi="Arial" w:cs="Arial"/>
          <w:sz w:val="24"/>
          <w:szCs w:val="24"/>
        </w:rPr>
      </w:pPr>
      <w:r w:rsidRPr="00790C6D">
        <w:rPr>
          <w:rFonts w:ascii="Arial" w:hAnsi="Arial" w:cs="Arial"/>
          <w:sz w:val="24"/>
          <w:szCs w:val="24"/>
        </w:rPr>
        <w:t xml:space="preserve">№ __________/ </w:t>
      </w:r>
      <w:r w:rsidR="00CB4189">
        <w:rPr>
          <w:rFonts w:ascii="Arial" w:hAnsi="Arial" w:cs="Arial"/>
          <w:sz w:val="24"/>
          <w:szCs w:val="24"/>
        </w:rPr>
        <w:t xml:space="preserve"> от  «_____» ______________ 201</w:t>
      </w:r>
      <w:r w:rsidR="00E83617">
        <w:rPr>
          <w:rFonts w:ascii="Arial" w:hAnsi="Arial" w:cs="Arial"/>
          <w:sz w:val="24"/>
          <w:szCs w:val="24"/>
        </w:rPr>
        <w:t>7</w:t>
      </w:r>
      <w:r w:rsidRPr="00790C6D">
        <w:rPr>
          <w:rFonts w:ascii="Arial" w:hAnsi="Arial" w:cs="Arial"/>
          <w:sz w:val="24"/>
          <w:szCs w:val="24"/>
        </w:rPr>
        <w:t xml:space="preserve"> г.</w:t>
      </w:r>
    </w:p>
    <w:p w:rsidR="00AF699C" w:rsidRPr="00790C6D" w:rsidRDefault="00AF699C" w:rsidP="00AF699C">
      <w:pPr>
        <w:ind w:right="56"/>
        <w:jc w:val="center"/>
        <w:outlineLvl w:val="0"/>
        <w:rPr>
          <w:rFonts w:ascii="Arial" w:hAnsi="Arial" w:cs="Arial"/>
        </w:rPr>
      </w:pPr>
    </w:p>
    <w:p w:rsidR="00AF699C" w:rsidRPr="00790C6D" w:rsidRDefault="00AF699C" w:rsidP="00AF699C">
      <w:pPr>
        <w:ind w:right="56"/>
        <w:jc w:val="center"/>
        <w:outlineLvl w:val="0"/>
        <w:rPr>
          <w:rFonts w:ascii="Arial" w:hAnsi="Arial" w:cs="Arial"/>
          <w:b/>
          <w:bCs/>
          <w:color w:val="000000"/>
        </w:rPr>
      </w:pPr>
      <w:r w:rsidRPr="00790C6D">
        <w:rPr>
          <w:rFonts w:ascii="Arial" w:hAnsi="Arial" w:cs="Arial"/>
          <w:b/>
          <w:bCs/>
          <w:color w:val="000000"/>
        </w:rPr>
        <w:t>ПРАВИЛА ПОЛЬЗОВАНИЯ</w:t>
      </w:r>
    </w:p>
    <w:p w:rsidR="00AF699C" w:rsidRPr="00790C6D" w:rsidRDefault="00AF699C" w:rsidP="00AF699C">
      <w:pPr>
        <w:ind w:right="56"/>
        <w:jc w:val="center"/>
        <w:rPr>
          <w:rFonts w:ascii="Arial" w:hAnsi="Arial" w:cs="Arial"/>
          <w:b/>
          <w:bCs/>
          <w:color w:val="000000"/>
        </w:rPr>
      </w:pPr>
      <w:r w:rsidRPr="00790C6D">
        <w:rPr>
          <w:rFonts w:ascii="Arial" w:hAnsi="Arial" w:cs="Arial"/>
          <w:b/>
          <w:bCs/>
          <w:color w:val="000000"/>
        </w:rPr>
        <w:t xml:space="preserve">пластиковыми картами </w:t>
      </w:r>
    </w:p>
    <w:p w:rsidR="00AF699C" w:rsidRPr="00790C6D" w:rsidRDefault="00AF699C" w:rsidP="00AF699C">
      <w:pPr>
        <w:ind w:right="56"/>
        <w:jc w:val="both"/>
        <w:rPr>
          <w:rFonts w:ascii="Arial" w:hAnsi="Arial" w:cs="Arial"/>
          <w:color w:val="000000"/>
        </w:rPr>
      </w:pPr>
    </w:p>
    <w:p w:rsidR="00AF699C" w:rsidRPr="00790C6D" w:rsidRDefault="00AF699C" w:rsidP="00AF699C">
      <w:pPr>
        <w:tabs>
          <w:tab w:val="num" w:pos="465"/>
        </w:tabs>
        <w:ind w:left="465" w:right="56" w:hanging="465"/>
        <w:jc w:val="both"/>
        <w:rPr>
          <w:rFonts w:ascii="Arial" w:hAnsi="Arial" w:cs="Arial"/>
          <w:b/>
          <w:caps/>
          <w:snapToGrid w:val="0"/>
          <w:color w:val="000000"/>
        </w:rPr>
      </w:pPr>
      <w:r w:rsidRPr="00790C6D">
        <w:rPr>
          <w:rFonts w:ascii="Arial" w:hAnsi="Arial" w:cs="Arial"/>
          <w:b/>
          <w:caps/>
          <w:snapToGrid w:val="0"/>
          <w:color w:val="000000"/>
        </w:rPr>
        <w:t>Использование пластиковоЙ карты</w:t>
      </w:r>
    </w:p>
    <w:p w:rsidR="00AF699C" w:rsidRPr="00381915" w:rsidRDefault="00AF699C" w:rsidP="00AF699C">
      <w:pPr>
        <w:numPr>
          <w:ilvl w:val="1"/>
          <w:numId w:val="0"/>
        </w:numPr>
        <w:tabs>
          <w:tab w:val="num" w:pos="465"/>
        </w:tabs>
        <w:ind w:left="465" w:right="56" w:hanging="465"/>
        <w:jc w:val="both"/>
        <w:rPr>
          <w:rFonts w:ascii="Arial" w:hAnsi="Arial" w:cs="Arial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 xml:space="preserve">ПК может быть </w:t>
      </w:r>
      <w:proofErr w:type="gramStart"/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использована</w:t>
      </w:r>
      <w:proofErr w:type="gramEnd"/>
      <w:r w:rsidRPr="00381915">
        <w:rPr>
          <w:rFonts w:ascii="Arial" w:hAnsi="Arial" w:cs="Arial"/>
          <w:snapToGrid w:val="0"/>
          <w:color w:val="000000"/>
          <w:sz w:val="20"/>
          <w:szCs w:val="20"/>
        </w:rPr>
        <w:t xml:space="preserve"> только для получения нефтепродуктов на АЗС, указанных в прилагаемом к договору «Справочнику АЗС». Покупатель полностью отвечает за все операции, совершенные с использованием принадлежащих ему ПК.</w:t>
      </w:r>
    </w:p>
    <w:p w:rsidR="00AF699C" w:rsidRPr="00381915" w:rsidRDefault="00AF699C" w:rsidP="00AF699C">
      <w:pPr>
        <w:numPr>
          <w:ilvl w:val="1"/>
          <w:numId w:val="0"/>
        </w:numPr>
        <w:tabs>
          <w:tab w:val="num" w:pos="465"/>
        </w:tabs>
        <w:ind w:left="465" w:right="56" w:hanging="465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Действия сотрудника АЗС при отпуске нефтепродуктов по пластиковой карте регламентируются инструкцией по приему и обслуживанию ПК.</w:t>
      </w:r>
    </w:p>
    <w:p w:rsidR="00AF699C" w:rsidRPr="00381915" w:rsidRDefault="00AF699C" w:rsidP="00AF699C">
      <w:pPr>
        <w:numPr>
          <w:ilvl w:val="1"/>
          <w:numId w:val="0"/>
        </w:numPr>
        <w:tabs>
          <w:tab w:val="num" w:pos="465"/>
        </w:tabs>
        <w:ind w:left="465" w:right="56" w:hanging="465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Для получения нефтепродуктов представитель Покупателя должен передать карту сотруднику АЗС и сообщить марку и объем нефтепродуктов, которые он желает приобрести. Сотрудник АЗС, используя терминал для приема ПК, проводит операцию списания требуемого количества нефтепродуктов с карты.</w:t>
      </w:r>
    </w:p>
    <w:p w:rsidR="00AF699C" w:rsidRPr="00381915" w:rsidRDefault="00AF699C" w:rsidP="00AF699C">
      <w:pPr>
        <w:numPr>
          <w:ilvl w:val="1"/>
          <w:numId w:val="0"/>
        </w:numPr>
        <w:tabs>
          <w:tab w:val="num" w:pos="465"/>
        </w:tabs>
        <w:ind w:left="465" w:right="56" w:hanging="465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Операция может быть остановлена терминалом по следующим причинам:</w:t>
      </w:r>
    </w:p>
    <w:p w:rsidR="00AF699C" w:rsidRPr="00381915" w:rsidRDefault="00AF699C" w:rsidP="00AF699C">
      <w:pPr>
        <w:numPr>
          <w:ilvl w:val="0"/>
          <w:numId w:val="1"/>
        </w:numPr>
        <w:ind w:right="56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величина запрашиваемого объема нефтепродуктов превышает остаток на ПК или суточный/месячный лимит;</w:t>
      </w:r>
    </w:p>
    <w:p w:rsidR="00AF699C" w:rsidRPr="00381915" w:rsidRDefault="00AF699C" w:rsidP="00AF699C">
      <w:pPr>
        <w:numPr>
          <w:ilvl w:val="0"/>
          <w:numId w:val="1"/>
        </w:numPr>
        <w:ind w:right="56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запрашивается вид нефтепродуктов, не указанный в карте;</w:t>
      </w:r>
    </w:p>
    <w:p w:rsidR="00AF699C" w:rsidRPr="00381915" w:rsidRDefault="00AF699C" w:rsidP="00AF699C">
      <w:pPr>
        <w:numPr>
          <w:ilvl w:val="0"/>
          <w:numId w:val="1"/>
        </w:numPr>
        <w:ind w:right="56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 xml:space="preserve">ПК </w:t>
      </w:r>
      <w:proofErr w:type="gramStart"/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заблокирована</w:t>
      </w:r>
      <w:proofErr w:type="gramEnd"/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;</w:t>
      </w:r>
    </w:p>
    <w:p w:rsidR="00AF699C" w:rsidRPr="00381915" w:rsidRDefault="00AF699C" w:rsidP="00AF699C">
      <w:pPr>
        <w:numPr>
          <w:ilvl w:val="0"/>
          <w:numId w:val="1"/>
        </w:numPr>
        <w:ind w:right="56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 xml:space="preserve">АЗС не входит в список </w:t>
      </w:r>
      <w:proofErr w:type="gramStart"/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разрешенных</w:t>
      </w:r>
      <w:proofErr w:type="gramEnd"/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;</w:t>
      </w:r>
    </w:p>
    <w:p w:rsidR="00AF699C" w:rsidRPr="00381915" w:rsidRDefault="00AF699C" w:rsidP="00AF699C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381915">
        <w:rPr>
          <w:rFonts w:ascii="Arial" w:hAnsi="Arial" w:cs="Arial"/>
          <w:sz w:val="20"/>
          <w:szCs w:val="20"/>
        </w:rPr>
        <w:t xml:space="preserve">Активация услуги «отложенное пополнение» (ОП) и «отложенное изменение лимита» (ОИЛ), на основании заявки Покупателя должна быть осуществлена Покупателем в течение 1 (одного) месяца </w:t>
      </w:r>
      <w:r w:rsidRPr="00381915">
        <w:rPr>
          <w:rFonts w:ascii="Arial" w:hAnsi="Arial" w:cs="Arial"/>
          <w:sz w:val="20"/>
          <w:szCs w:val="20"/>
          <w:u w:val="single"/>
        </w:rPr>
        <w:t>только на АЗС_____________________(указать организацию)</w:t>
      </w:r>
      <w:r w:rsidRPr="00381915">
        <w:rPr>
          <w:rFonts w:ascii="Arial" w:hAnsi="Arial" w:cs="Arial"/>
          <w:sz w:val="20"/>
          <w:szCs w:val="20"/>
        </w:rPr>
        <w:t>. В случае истечения срока активации услуги ОП и ОИЛ требуется повторная заявка Покупателя.</w:t>
      </w:r>
    </w:p>
    <w:p w:rsidR="00AF699C" w:rsidRPr="00381915" w:rsidRDefault="00AF699C" w:rsidP="00AF699C">
      <w:pPr>
        <w:numPr>
          <w:ilvl w:val="1"/>
          <w:numId w:val="0"/>
        </w:numPr>
        <w:tabs>
          <w:tab w:val="num" w:pos="465"/>
        </w:tabs>
        <w:ind w:left="465" w:right="56" w:hanging="465"/>
        <w:jc w:val="both"/>
        <w:rPr>
          <w:rFonts w:ascii="Arial" w:hAnsi="Arial" w:cs="Arial"/>
          <w:iCs/>
          <w:snapToGrid w:val="0"/>
          <w:color w:val="000000"/>
          <w:sz w:val="20"/>
          <w:szCs w:val="20"/>
          <w:u w:val="single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 xml:space="preserve">Сотрудник АЗС выдает Покупателю или его представителю квитанцию терминала, подтверждающую проведение или отмену операции. </w:t>
      </w:r>
      <w:r w:rsidRPr="00381915">
        <w:rPr>
          <w:rFonts w:ascii="Arial" w:hAnsi="Arial" w:cs="Arial"/>
          <w:b/>
          <w:iCs/>
          <w:snapToGrid w:val="0"/>
          <w:color w:val="000000"/>
          <w:sz w:val="20"/>
          <w:szCs w:val="20"/>
          <w:u w:val="single"/>
        </w:rPr>
        <w:t>Покупатель или его представитель обязан проверить правильность оформления проведенной операции.</w:t>
      </w:r>
      <w:r w:rsidRPr="00381915">
        <w:rPr>
          <w:rFonts w:ascii="Arial" w:hAnsi="Arial" w:cs="Arial"/>
          <w:iCs/>
          <w:snapToGrid w:val="0"/>
          <w:color w:val="000000"/>
          <w:sz w:val="20"/>
          <w:szCs w:val="20"/>
          <w:u w:val="single"/>
        </w:rPr>
        <w:t xml:space="preserve"> </w:t>
      </w:r>
    </w:p>
    <w:p w:rsidR="00AF699C" w:rsidRPr="00381915" w:rsidRDefault="00AF699C" w:rsidP="00AF699C">
      <w:pPr>
        <w:numPr>
          <w:ilvl w:val="1"/>
          <w:numId w:val="0"/>
        </w:numPr>
        <w:tabs>
          <w:tab w:val="num" w:pos="465"/>
        </w:tabs>
        <w:ind w:left="465" w:right="56" w:hanging="465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На квитанции дополнительно распечатывается справочная информация об остатке средств на карте и цена отпущенных нефтепродуктов на АЗС/АГЗС. Покупатель обязан сохранять все документы по операциям с использованием ПК и предъявлять их Поставщику при возникновении спорных вопросов.</w:t>
      </w:r>
    </w:p>
    <w:p w:rsidR="00AF699C" w:rsidRPr="00381915" w:rsidRDefault="00AF699C" w:rsidP="00AF699C">
      <w:pPr>
        <w:tabs>
          <w:tab w:val="num" w:pos="465"/>
        </w:tabs>
        <w:ind w:left="465" w:right="57" w:hanging="465"/>
        <w:jc w:val="both"/>
        <w:rPr>
          <w:rFonts w:ascii="Arial" w:hAnsi="Arial" w:cs="Arial"/>
          <w:b/>
          <w:bCs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b/>
          <w:bCs/>
          <w:snapToGrid w:val="0"/>
          <w:color w:val="000000"/>
          <w:sz w:val="20"/>
          <w:szCs w:val="20"/>
        </w:rPr>
        <w:t>БЛОКИРОВАНИЕ ПК</w:t>
      </w:r>
    </w:p>
    <w:p w:rsidR="00AF699C" w:rsidRPr="00381915" w:rsidRDefault="00AF699C" w:rsidP="00AF699C">
      <w:pPr>
        <w:numPr>
          <w:ilvl w:val="1"/>
          <w:numId w:val="0"/>
        </w:numPr>
        <w:tabs>
          <w:tab w:val="num" w:pos="465"/>
        </w:tabs>
        <w:ind w:left="465" w:right="56" w:hanging="465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При отсутствии средств на счете или на ПК, обслуживание ПК автоматически приостанавливается.</w:t>
      </w:r>
    </w:p>
    <w:p w:rsidR="00AF699C" w:rsidRPr="00381915" w:rsidRDefault="00AF699C" w:rsidP="00AF699C">
      <w:pPr>
        <w:numPr>
          <w:ilvl w:val="1"/>
          <w:numId w:val="0"/>
        </w:numPr>
        <w:tabs>
          <w:tab w:val="num" w:pos="465"/>
        </w:tabs>
        <w:ind w:left="465" w:right="56" w:hanging="465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ПК могут быть заблокированы также по желанию Покупателя, при письменном обращении в офис Поставщика.</w:t>
      </w:r>
    </w:p>
    <w:p w:rsidR="00AF699C" w:rsidRPr="00381915" w:rsidRDefault="00AF699C" w:rsidP="00AF699C">
      <w:pPr>
        <w:tabs>
          <w:tab w:val="num" w:pos="465"/>
        </w:tabs>
        <w:ind w:left="465" w:right="57" w:hanging="465"/>
        <w:jc w:val="both"/>
        <w:rPr>
          <w:rFonts w:ascii="Arial" w:hAnsi="Arial" w:cs="Arial"/>
          <w:b/>
          <w:bCs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b/>
          <w:bCs/>
          <w:snapToGrid w:val="0"/>
          <w:color w:val="000000"/>
          <w:sz w:val="20"/>
          <w:szCs w:val="20"/>
        </w:rPr>
        <w:t>ПОВРЕЖДЕНИЕ, УТРАТА И НЕЗАКОННОЕ ИСПОЛЬЗОВАНИЕ ПК</w:t>
      </w:r>
    </w:p>
    <w:p w:rsidR="00AF699C" w:rsidRPr="00381915" w:rsidRDefault="00AF699C" w:rsidP="00AF699C">
      <w:pPr>
        <w:numPr>
          <w:ilvl w:val="1"/>
          <w:numId w:val="0"/>
        </w:numPr>
        <w:tabs>
          <w:tab w:val="num" w:pos="465"/>
        </w:tabs>
        <w:ind w:left="465" w:right="57" w:hanging="465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Покупатель обязан предпринимать все возможные меры для предотвращения повреждения, утраты и незаконного использования ПК.</w:t>
      </w:r>
    </w:p>
    <w:p w:rsidR="00AF699C" w:rsidRPr="00381915" w:rsidRDefault="00AF699C" w:rsidP="00AF699C">
      <w:pPr>
        <w:numPr>
          <w:ilvl w:val="1"/>
          <w:numId w:val="0"/>
        </w:numPr>
        <w:tabs>
          <w:tab w:val="num" w:pos="465"/>
        </w:tabs>
        <w:ind w:left="465" w:right="57" w:hanging="465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 xml:space="preserve">Если Покупатель или его представитель обнаружил пропажу карты, он обязан сообщить об этом Поставщику по телефону: </w:t>
      </w:r>
      <w:r w:rsidRPr="00381915">
        <w:rPr>
          <w:rFonts w:ascii="Arial" w:hAnsi="Arial" w:cs="Arial"/>
          <w:b/>
          <w:snapToGrid w:val="0"/>
          <w:color w:val="000000"/>
          <w:sz w:val="20"/>
          <w:szCs w:val="20"/>
        </w:rPr>
        <w:t>8 (8142) ____________</w:t>
      </w: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 xml:space="preserve"> по рабочим дням с 08:00 – 17:00.</w:t>
      </w:r>
    </w:p>
    <w:p w:rsidR="00AF699C" w:rsidRPr="00381915" w:rsidRDefault="00AF699C" w:rsidP="00AF699C">
      <w:pPr>
        <w:pStyle w:val="a3"/>
        <w:numPr>
          <w:ilvl w:val="1"/>
          <w:numId w:val="0"/>
        </w:numPr>
        <w:tabs>
          <w:tab w:val="num" w:pos="465"/>
        </w:tabs>
        <w:ind w:left="465" w:hanging="465"/>
        <w:rPr>
          <w:rFonts w:ascii="Arial" w:hAnsi="Arial" w:cs="Arial"/>
          <w:color w:val="000000"/>
          <w:sz w:val="20"/>
          <w:szCs w:val="20"/>
        </w:rPr>
      </w:pPr>
      <w:r w:rsidRPr="00381915">
        <w:rPr>
          <w:rFonts w:ascii="Arial" w:hAnsi="Arial" w:cs="Arial"/>
          <w:color w:val="000000"/>
          <w:sz w:val="20"/>
          <w:szCs w:val="20"/>
        </w:rPr>
        <w:t xml:space="preserve">Любое устное обращение Покупателя о необходимости заблокировать карту должно быть в обязательном порядке подтверждено Заявлением об утрате/повреждении ПК. </w:t>
      </w:r>
    </w:p>
    <w:p w:rsidR="00AF699C" w:rsidRPr="00381915" w:rsidRDefault="00AF699C" w:rsidP="00AF699C">
      <w:pPr>
        <w:numPr>
          <w:ilvl w:val="1"/>
          <w:numId w:val="0"/>
        </w:numPr>
        <w:tabs>
          <w:tab w:val="num" w:pos="465"/>
        </w:tabs>
        <w:ind w:left="465" w:right="57" w:hanging="465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Поставщик блокирует ПК  в течение 24-х часов с момента письменного обращения Покупателя или его представителя в офис Поставщика.</w:t>
      </w:r>
    </w:p>
    <w:p w:rsidR="00AF699C" w:rsidRPr="00381915" w:rsidRDefault="00AF699C" w:rsidP="00AF699C">
      <w:pPr>
        <w:numPr>
          <w:ilvl w:val="1"/>
          <w:numId w:val="0"/>
        </w:numPr>
        <w:tabs>
          <w:tab w:val="num" w:pos="465"/>
        </w:tabs>
        <w:ind w:left="465" w:right="57" w:hanging="465"/>
        <w:jc w:val="both"/>
        <w:rPr>
          <w:rFonts w:ascii="Arial" w:hAnsi="Arial" w:cs="Arial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 xml:space="preserve">В случае утраты или повреждения ПК, остаток нефтепродуктов с утраченной/поврежденной ПК может быть перенесен на Субсчет Покупателя, либо на </w:t>
      </w:r>
      <w:proofErr w:type="gramStart"/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другую</w:t>
      </w:r>
      <w:proofErr w:type="gramEnd"/>
      <w:r w:rsidRPr="00381915">
        <w:rPr>
          <w:rFonts w:ascii="Arial" w:hAnsi="Arial" w:cs="Arial"/>
          <w:snapToGrid w:val="0"/>
          <w:color w:val="000000"/>
          <w:sz w:val="20"/>
          <w:szCs w:val="20"/>
        </w:rPr>
        <w:t xml:space="preserve"> ПК, в соответствии с Заявлением об утрате/повреждении ПК.</w:t>
      </w:r>
    </w:p>
    <w:p w:rsidR="00AF699C" w:rsidRPr="00381915" w:rsidRDefault="00AF699C" w:rsidP="00AF699C">
      <w:pPr>
        <w:numPr>
          <w:ilvl w:val="1"/>
          <w:numId w:val="0"/>
        </w:numPr>
        <w:tabs>
          <w:tab w:val="num" w:pos="465"/>
        </w:tabs>
        <w:ind w:left="465" w:right="57" w:hanging="465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Поставщик не несет ответственности за несанкционированное использование ПК.</w:t>
      </w:r>
    </w:p>
    <w:p w:rsidR="00AF699C" w:rsidRPr="00381915" w:rsidRDefault="00AF699C" w:rsidP="00AF699C">
      <w:pPr>
        <w:tabs>
          <w:tab w:val="num" w:pos="465"/>
        </w:tabs>
        <w:ind w:left="465" w:right="57" w:hanging="465"/>
        <w:jc w:val="both"/>
        <w:rPr>
          <w:rFonts w:ascii="Arial" w:hAnsi="Arial" w:cs="Arial"/>
          <w:b/>
          <w:bCs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b/>
          <w:bCs/>
          <w:snapToGrid w:val="0"/>
          <w:color w:val="000000"/>
          <w:sz w:val="20"/>
          <w:szCs w:val="20"/>
        </w:rPr>
        <w:t>РЕЕСТР ОПЕРАЦИЙ С ИСПОЛЬЗОВАНИЕМ ПК</w:t>
      </w:r>
    </w:p>
    <w:p w:rsidR="00AF699C" w:rsidRPr="00381915" w:rsidRDefault="00AF699C" w:rsidP="00AF699C">
      <w:pPr>
        <w:numPr>
          <w:ilvl w:val="1"/>
          <w:numId w:val="0"/>
        </w:numPr>
        <w:tabs>
          <w:tab w:val="num" w:pos="465"/>
        </w:tabs>
        <w:ind w:left="465" w:right="57" w:hanging="465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Покупатель имеет право на получение Реестра операций с использованием ПК за все время пользования картой. Реестр операций, произведенных в течение месяца, предоставляется Покупателю или его представителю не позднее 5-ти рабочих дней следующего месяца.</w:t>
      </w:r>
    </w:p>
    <w:p w:rsidR="00AF699C" w:rsidRPr="00381915" w:rsidRDefault="00AF699C" w:rsidP="00AF699C">
      <w:pPr>
        <w:numPr>
          <w:ilvl w:val="1"/>
          <w:numId w:val="0"/>
        </w:numPr>
        <w:tabs>
          <w:tab w:val="num" w:pos="465"/>
        </w:tabs>
        <w:ind w:left="465" w:right="57" w:hanging="465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В случае обнаружения держателем ПК расхождений между операциями, Покупатель обязан письменно информировать Поставщика по существу выявленных расхождений.</w:t>
      </w:r>
    </w:p>
    <w:p w:rsidR="00AF699C" w:rsidRPr="00790C6D" w:rsidRDefault="00AF699C" w:rsidP="00AF699C">
      <w:pPr>
        <w:pStyle w:val="1"/>
        <w:rPr>
          <w:rFonts w:ascii="Arial" w:hAnsi="Arial" w:cs="Arial"/>
          <w:sz w:val="24"/>
          <w:szCs w:val="24"/>
        </w:rPr>
      </w:pPr>
    </w:p>
    <w:p w:rsidR="00AF699C" w:rsidRPr="00790C6D" w:rsidRDefault="00AF699C" w:rsidP="00AF699C">
      <w:pPr>
        <w:pStyle w:val="a5"/>
        <w:rPr>
          <w:rFonts w:ascii="Arial" w:hAnsi="Arial" w:cs="Arial"/>
        </w:rPr>
      </w:pPr>
      <w:r w:rsidRPr="00790C6D">
        <w:rPr>
          <w:rFonts w:ascii="Arial" w:hAnsi="Arial" w:cs="Arial"/>
          <w:b/>
        </w:rPr>
        <w:t>Поставщик</w:t>
      </w:r>
      <w:r w:rsidRPr="00790C6D">
        <w:rPr>
          <w:rFonts w:ascii="Arial" w:hAnsi="Arial" w:cs="Arial"/>
        </w:rPr>
        <w:t xml:space="preserve">                                                                                    </w:t>
      </w:r>
      <w:r w:rsidRPr="00790C6D">
        <w:rPr>
          <w:rFonts w:ascii="Arial" w:hAnsi="Arial" w:cs="Arial"/>
          <w:b/>
        </w:rPr>
        <w:t>Покупатель</w:t>
      </w:r>
    </w:p>
    <w:p w:rsidR="00AF699C" w:rsidRPr="00790C6D" w:rsidRDefault="00AF699C" w:rsidP="00AF699C">
      <w:pPr>
        <w:rPr>
          <w:rFonts w:ascii="Arial" w:hAnsi="Arial" w:cs="Arial"/>
          <w:b/>
          <w:bCs/>
          <w:u w:val="single"/>
        </w:rPr>
      </w:pPr>
    </w:p>
    <w:p w:rsidR="00AF699C" w:rsidRPr="00790C6D" w:rsidRDefault="00AF699C" w:rsidP="00AF699C">
      <w:pPr>
        <w:rPr>
          <w:rFonts w:ascii="Arial" w:hAnsi="Arial" w:cs="Arial"/>
        </w:rPr>
      </w:pPr>
    </w:p>
    <w:p w:rsidR="00AF699C" w:rsidRPr="00790C6D" w:rsidRDefault="00AF699C" w:rsidP="00AF699C">
      <w:pPr>
        <w:rPr>
          <w:rFonts w:ascii="Arial" w:hAnsi="Arial" w:cs="Arial"/>
        </w:rPr>
      </w:pPr>
      <w:r w:rsidRPr="00790C6D">
        <w:rPr>
          <w:rFonts w:ascii="Arial" w:hAnsi="Arial" w:cs="Arial"/>
        </w:rPr>
        <w:t xml:space="preserve">______________/_________/                                        </w:t>
      </w:r>
      <w:r>
        <w:rPr>
          <w:rFonts w:ascii="Arial" w:hAnsi="Arial" w:cs="Arial"/>
        </w:rPr>
        <w:t>___________________/________/</w:t>
      </w:r>
    </w:p>
    <w:p w:rsidR="004C66CE" w:rsidRDefault="004C66CE"/>
    <w:sectPr w:rsidR="004C66CE" w:rsidSect="00790C6D">
      <w:pgSz w:w="11906" w:h="16838" w:code="9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THarmon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07926"/>
    <w:multiLevelType w:val="hybridMultilevel"/>
    <w:tmpl w:val="41026568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F699C"/>
    <w:rsid w:val="001A0E4A"/>
    <w:rsid w:val="00213A95"/>
    <w:rsid w:val="00295D61"/>
    <w:rsid w:val="002E0BC6"/>
    <w:rsid w:val="004275E9"/>
    <w:rsid w:val="004C66CE"/>
    <w:rsid w:val="00697FB4"/>
    <w:rsid w:val="0084650E"/>
    <w:rsid w:val="00AF699C"/>
    <w:rsid w:val="00CB4189"/>
    <w:rsid w:val="00E83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left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99C"/>
    <w:pPr>
      <w:spacing w:before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F699C"/>
    <w:pPr>
      <w:spacing w:after="120"/>
    </w:pPr>
  </w:style>
  <w:style w:type="character" w:customStyle="1" w:styleId="a4">
    <w:name w:val="Основной текст Знак"/>
    <w:basedOn w:val="a0"/>
    <w:link w:val="a3"/>
    <w:rsid w:val="00AF69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AF69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F69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AF699C"/>
    <w:pPr>
      <w:spacing w:before="0"/>
      <w:ind w:left="0"/>
      <w:jc w:val="left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1">
    <w:name w:val="Заголовок 11"/>
    <w:basedOn w:val="1"/>
    <w:next w:val="1"/>
    <w:rsid w:val="00AF699C"/>
    <w:pPr>
      <w:keepNext/>
      <w:jc w:val="center"/>
    </w:pPr>
    <w:rPr>
      <w:rFonts w:ascii="NTHarmonica" w:hAnsi="NTHarmonica"/>
      <w:b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546</Words>
  <Characters>3113</Characters>
  <Application>Microsoft Office Word</Application>
  <DocSecurity>0</DocSecurity>
  <Lines>25</Lines>
  <Paragraphs>7</Paragraphs>
  <ScaleCrop>false</ScaleCrop>
  <Company>ОАО ПКС</Company>
  <LinksUpToDate>false</LinksUpToDate>
  <CharactersWithSpaces>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801010</dc:creator>
  <cp:lastModifiedBy>PCS\l.klochkov (WST-LEN-020)</cp:lastModifiedBy>
  <cp:revision>2</cp:revision>
  <dcterms:created xsi:type="dcterms:W3CDTF">2017-10-12T11:53:00Z</dcterms:created>
  <dcterms:modified xsi:type="dcterms:W3CDTF">2017-10-12T11:53:00Z</dcterms:modified>
</cp:coreProperties>
</file>